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8A" w:rsidRDefault="0074069E" w:rsidP="0074069E">
      <w:pPr>
        <w:jc w:val="center"/>
      </w:pPr>
      <w:r>
        <w:rPr>
          <w:noProof/>
        </w:rPr>
        <w:drawing>
          <wp:inline distT="0" distB="0" distL="0" distR="0" wp14:anchorId="69E7C9F2" wp14:editId="7C3B27D8">
            <wp:extent cx="134302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9E" w:rsidRDefault="00DC6270" w:rsidP="009B059A">
      <w:pPr>
        <w:jc w:val="center"/>
        <w:rPr>
          <w:b/>
          <w:sz w:val="24"/>
        </w:rPr>
      </w:pPr>
      <w:r>
        <w:rPr>
          <w:b/>
          <w:sz w:val="24"/>
        </w:rPr>
        <w:t>Seismic Preparedness Office Furniture (Earth Quake Prevention)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color w:val="000000"/>
          <w:sz w:val="24"/>
          <w:szCs w:val="24"/>
        </w:rPr>
        <w:t xml:space="preserve">Southern Oregon University recommends the following for additional safety in the event of a seismic anomaly. These recommendations are to prevent further injury during or following </w:t>
      </w:r>
      <w:r>
        <w:rPr>
          <w:rFonts w:ascii="Calibri" w:eastAsia="Times New Roman" w:hAnsi="Calibri" w:cs="Calibri"/>
          <w:color w:val="000000"/>
          <w:sz w:val="24"/>
          <w:szCs w:val="24"/>
        </w:rPr>
        <w:t>a seismic event. The use of these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 xml:space="preserve"> recommendation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is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 xml:space="preserve"> voluntary.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Purpose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color w:val="000000"/>
          <w:sz w:val="24"/>
          <w:szCs w:val="24"/>
        </w:rPr>
        <w:t>The p</w:t>
      </w:r>
      <w:r>
        <w:rPr>
          <w:rFonts w:ascii="Calibri" w:eastAsia="Times New Roman" w:hAnsi="Calibri" w:cs="Calibri"/>
          <w:color w:val="000000"/>
          <w:sz w:val="24"/>
          <w:szCs w:val="24"/>
        </w:rPr>
        <w:t>urpose of these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 xml:space="preserve"> recommendation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> is to provide guidelines and procedures by which office furniture can be placed or installed safety to prevent further injury in the event of a seismic anomaly.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>While language in building codes addresses non-structural components furniture has no design requirements although it does need to be anchored properly. These recommendations are to prevent further injury during or following a seismic event.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Responsibilities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color w:val="000000"/>
          <w:sz w:val="24"/>
          <w:szCs w:val="24"/>
        </w:rPr>
        <w:t>Furniture that meets the appropriate criteria will be secured upon installation. Furniture that is previously installed and found to need seismic upgrading will have a work request submitted to Facilities. Building Managers and Safety inspectors will conduct inspections periodically and recommend seismic improvements.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Procedure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color w:val="000000"/>
          <w:sz w:val="24"/>
          <w:szCs w:val="24"/>
        </w:rPr>
        <w:t> Book shelves exceeding 30 inches (.762 meters) need to be secured to structural features of the building. Shelving above 3 feet (1 meter) will have a safety strap, shelf lip</w:t>
      </w:r>
      <w:bookmarkStart w:id="0" w:name="_GoBack"/>
      <w:bookmarkEnd w:id="0"/>
      <w:r w:rsidRPr="003F0A9A">
        <w:rPr>
          <w:rFonts w:ascii="Calibri" w:eastAsia="Times New Roman" w:hAnsi="Calibri" w:cs="Calibri"/>
          <w:color w:val="000000"/>
          <w:sz w:val="24"/>
          <w:szCs w:val="24"/>
        </w:rPr>
        <w:t xml:space="preserve"> or </w:t>
      </w:r>
      <w:r w:rsidR="008A2A62">
        <w:rPr>
          <w:rFonts w:ascii="Calibri" w:eastAsia="Times New Roman" w:hAnsi="Calibri" w:cs="Calibri"/>
          <w:color w:val="000000"/>
          <w:sz w:val="24"/>
          <w:szCs w:val="24"/>
        </w:rPr>
        <w:t xml:space="preserve">be </w:t>
      </w:r>
      <w:r w:rsidRPr="003F0A9A">
        <w:rPr>
          <w:rFonts w:ascii="Calibri" w:eastAsia="Times New Roman" w:hAnsi="Calibri" w:cs="Calibri"/>
          <w:color w:val="000000"/>
          <w:sz w:val="24"/>
          <w:szCs w:val="24"/>
        </w:rPr>
        <w:t>angled to prevent books and object from falling. Large picture frames, large displays and any other heavy objects that could pose a safety risk during or after a seismic event need to need to be secured with straps or other forms of securing methods to prevent injuries.  </w:t>
      </w:r>
    </w:p>
    <w:p w:rsidR="00DC6270" w:rsidRPr="003F0A9A" w:rsidRDefault="00DC6270" w:rsidP="00DC6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</w:p>
    <w:p w:rsidR="00DC6270" w:rsidRPr="003F0A9A" w:rsidRDefault="00DC6270" w:rsidP="00DC6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3F0A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Minimum requirements:</w:t>
      </w:r>
    </w:p>
    <w:p w:rsidR="00DC6270" w:rsidRPr="003F0A9A" w:rsidRDefault="00DC6270" w:rsidP="00DC62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Items </w:t>
      </w:r>
      <w:r w:rsidR="00A2171F">
        <w:rPr>
          <w:rFonts w:ascii="Calibri" w:eastAsia="Times New Roman" w:hAnsi="Calibri" w:cs="Calibri"/>
          <w:color w:val="000000"/>
          <w:sz w:val="24"/>
          <w:szCs w:val="24"/>
        </w:rPr>
        <w:t xml:space="preserve">that could fall and pose a safety risk </w:t>
      </w:r>
      <w:r>
        <w:rPr>
          <w:rFonts w:ascii="Calibri" w:eastAsia="Times New Roman" w:hAnsi="Calibri" w:cs="Calibri"/>
          <w:color w:val="000000"/>
          <w:sz w:val="24"/>
          <w:szCs w:val="24"/>
        </w:rPr>
        <w:t>will be secured in such a way to prevent an injury or a safety hazard in the event of a seismic event. This can be accomplished by moving items closer to the ground or securing items to structures.</w:t>
      </w:r>
    </w:p>
    <w:p w:rsidR="00DC6270" w:rsidRPr="00DC6270" w:rsidRDefault="00DC6270" w:rsidP="00DC6270">
      <w:pPr>
        <w:rPr>
          <w:sz w:val="24"/>
        </w:rPr>
      </w:pPr>
    </w:p>
    <w:sectPr w:rsidR="00DC6270" w:rsidRPr="00DC627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70" w:rsidRDefault="00DC6270" w:rsidP="00DC6270">
      <w:pPr>
        <w:spacing w:after="0" w:line="240" w:lineRule="auto"/>
      </w:pPr>
      <w:r>
        <w:separator/>
      </w:r>
    </w:p>
  </w:endnote>
  <w:endnote w:type="continuationSeparator" w:id="0">
    <w:p w:rsidR="00DC6270" w:rsidRDefault="00DC6270" w:rsidP="00DC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70" w:rsidRDefault="00DC62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Revision: IR</w:t>
    </w:r>
  </w:p>
  <w:p w:rsidR="00DC6270" w:rsidRDefault="00DC62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Date: July 08, 2015</w:t>
    </w:r>
  </w:p>
  <w:p w:rsidR="00DC6270" w:rsidRDefault="00DC62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2171F" w:rsidRPr="00A2171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C6270" w:rsidRDefault="00DC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70" w:rsidRDefault="00DC6270" w:rsidP="00DC6270">
      <w:pPr>
        <w:spacing w:after="0" w:line="240" w:lineRule="auto"/>
      </w:pPr>
      <w:r>
        <w:separator/>
      </w:r>
    </w:p>
  </w:footnote>
  <w:footnote w:type="continuationSeparator" w:id="0">
    <w:p w:rsidR="00DC6270" w:rsidRDefault="00DC6270" w:rsidP="00DC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2B2"/>
    <w:multiLevelType w:val="hybridMultilevel"/>
    <w:tmpl w:val="0562C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94378"/>
    <w:multiLevelType w:val="hybridMultilevel"/>
    <w:tmpl w:val="4DD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41CE3"/>
    <w:multiLevelType w:val="hybridMultilevel"/>
    <w:tmpl w:val="EBFA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66AFF"/>
    <w:multiLevelType w:val="hybridMultilevel"/>
    <w:tmpl w:val="F63C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9E"/>
    <w:rsid w:val="0016778A"/>
    <w:rsid w:val="001C2E77"/>
    <w:rsid w:val="00202EFD"/>
    <w:rsid w:val="004239E3"/>
    <w:rsid w:val="00670953"/>
    <w:rsid w:val="00714F21"/>
    <w:rsid w:val="0074069E"/>
    <w:rsid w:val="008A2A62"/>
    <w:rsid w:val="009B059A"/>
    <w:rsid w:val="00A2171F"/>
    <w:rsid w:val="00B947AE"/>
    <w:rsid w:val="00BB53DF"/>
    <w:rsid w:val="00D35BFB"/>
    <w:rsid w:val="00D830AD"/>
    <w:rsid w:val="00DA7DE0"/>
    <w:rsid w:val="00DC6270"/>
    <w:rsid w:val="00ED1C0E"/>
    <w:rsid w:val="00F76E2A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7AE"/>
    <w:pPr>
      <w:ind w:left="720"/>
      <w:contextualSpacing/>
    </w:pPr>
  </w:style>
  <w:style w:type="table" w:styleId="TableGrid">
    <w:name w:val="Table Grid"/>
    <w:basedOn w:val="TableNormal"/>
    <w:uiPriority w:val="59"/>
    <w:rsid w:val="00D8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B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270"/>
  </w:style>
  <w:style w:type="paragraph" w:styleId="Footer">
    <w:name w:val="footer"/>
    <w:basedOn w:val="Normal"/>
    <w:link w:val="FooterChar"/>
    <w:uiPriority w:val="99"/>
    <w:unhideWhenUsed/>
    <w:rsid w:val="00DC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7AE"/>
    <w:pPr>
      <w:ind w:left="720"/>
      <w:contextualSpacing/>
    </w:pPr>
  </w:style>
  <w:style w:type="table" w:styleId="TableGrid">
    <w:name w:val="Table Grid"/>
    <w:basedOn w:val="TableNormal"/>
    <w:uiPriority w:val="59"/>
    <w:rsid w:val="00D8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B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270"/>
  </w:style>
  <w:style w:type="paragraph" w:styleId="Footer">
    <w:name w:val="footer"/>
    <w:basedOn w:val="Normal"/>
    <w:link w:val="FooterChar"/>
    <w:uiPriority w:val="99"/>
    <w:unhideWhenUsed/>
    <w:rsid w:val="00DC6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 Oregon University</dc:creator>
  <cp:lastModifiedBy>Southern Oregon University</cp:lastModifiedBy>
  <cp:revision>5</cp:revision>
  <cp:lastPrinted>2015-03-17T18:31:00Z</cp:lastPrinted>
  <dcterms:created xsi:type="dcterms:W3CDTF">2015-07-08T22:38:00Z</dcterms:created>
  <dcterms:modified xsi:type="dcterms:W3CDTF">2015-07-08T22:51:00Z</dcterms:modified>
</cp:coreProperties>
</file>