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9B" w:rsidRPr="00F2199B" w:rsidRDefault="00F2199B" w:rsidP="00F2199B">
      <w:pPr>
        <w:tabs>
          <w:tab w:val="left" w:pos="-54"/>
        </w:tabs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Office: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Environmental Safety, Health and Risk</w:t>
      </w:r>
    </w:p>
    <w:p w:rsidR="00F2199B" w:rsidRPr="00F2199B" w:rsidRDefault="00F2199B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Procedure Contact: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Russell Deen</w:t>
      </w:r>
    </w:p>
    <w:p w:rsidR="002D1F94" w:rsidRDefault="00F2199B" w:rsidP="002D1F94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b/>
          <w:color w:val="000000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Related Policy or Policies: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FAD.0</w:t>
      </w:r>
      <w:r w:rsidR="00E55962">
        <w:rPr>
          <w:rFonts w:ascii="Times New Roman" w:eastAsia="Times New Roman" w:hAnsi="Times New Roman" w:cs="Times New Roman"/>
          <w:b/>
          <w:color w:val="000000"/>
        </w:rPr>
        <w:t>8</w:t>
      </w:r>
      <w:r w:rsidR="002D1F94">
        <w:rPr>
          <w:rFonts w:ascii="Times New Roman" w:eastAsia="Times New Roman" w:hAnsi="Times New Roman" w:cs="Times New Roman"/>
          <w:b/>
          <w:color w:val="000000"/>
        </w:rPr>
        <w:t>4</w:t>
      </w:r>
    </w:p>
    <w:p w:rsidR="00983AD1" w:rsidRDefault="00983AD1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b/>
          <w:color w:val="000000"/>
        </w:rPr>
      </w:pPr>
    </w:p>
    <w:p w:rsidR="00983AD1" w:rsidRPr="00983AD1" w:rsidRDefault="00983AD1" w:rsidP="00983AD1">
      <w:pPr>
        <w:widowControl w:val="0"/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AD1">
        <w:rPr>
          <w:rFonts w:ascii="Times New Roman" w:eastAsia="Times New Roman" w:hAnsi="Times New Roman" w:cs="Times New Roman"/>
          <w:b/>
          <w:color w:val="000000"/>
        </w:rPr>
        <w:t>Revision History</w:t>
      </w:r>
    </w:p>
    <w:tbl>
      <w:tblPr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020"/>
        <w:gridCol w:w="1800"/>
      </w:tblGrid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Date:</w:t>
            </w:r>
          </w:p>
        </w:tc>
      </w:tr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Initial Release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E55962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9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B9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/2021</w:t>
            </w:r>
          </w:p>
        </w:tc>
      </w:tr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3AD1" w:rsidRPr="00F2199B" w:rsidRDefault="00983AD1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AD1" w:rsidRPr="00983AD1" w:rsidRDefault="00983AD1" w:rsidP="00983AD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83AD1">
        <w:rPr>
          <w:rFonts w:ascii="Times New Roman" w:hAnsi="Times New Roman" w:cs="Times New Roman"/>
          <w:b/>
        </w:rPr>
        <w:t>Purpose</w:t>
      </w:r>
      <w:r w:rsidRPr="00983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99B" w:rsidRDefault="00983AD1" w:rsidP="00983AD1">
      <w:pPr>
        <w:pStyle w:val="ListParagraph"/>
        <w:shd w:val="clear" w:color="auto" w:fill="FFFFFF"/>
        <w:ind w:left="1080"/>
        <w:rPr>
          <w:sz w:val="24"/>
          <w:szCs w:val="24"/>
        </w:rPr>
      </w:pPr>
      <w:r w:rsidRPr="00983AD1">
        <w:rPr>
          <w:sz w:val="24"/>
          <w:szCs w:val="24"/>
        </w:rPr>
        <w:t>To give g</w:t>
      </w:r>
      <w:r w:rsidR="00E05D99">
        <w:rPr>
          <w:sz w:val="24"/>
          <w:szCs w:val="24"/>
        </w:rPr>
        <w:t xml:space="preserve">uidance for </w:t>
      </w:r>
      <w:r w:rsidR="002D1F94">
        <w:rPr>
          <w:sz w:val="24"/>
          <w:szCs w:val="24"/>
        </w:rPr>
        <w:t>the testing of buildings</w:t>
      </w:r>
      <w:r w:rsidR="0059317D">
        <w:rPr>
          <w:sz w:val="24"/>
          <w:szCs w:val="24"/>
        </w:rPr>
        <w:t xml:space="preserve"> on</w:t>
      </w:r>
      <w:r w:rsidR="00406B87">
        <w:rPr>
          <w:sz w:val="24"/>
          <w:szCs w:val="24"/>
        </w:rPr>
        <w:t xml:space="preserve"> campus during</w:t>
      </w:r>
      <w:r w:rsidR="002D1F94">
        <w:rPr>
          <w:sz w:val="24"/>
          <w:szCs w:val="24"/>
        </w:rPr>
        <w:t xml:space="preserve"> normal business hours</w:t>
      </w:r>
      <w:r w:rsidRPr="00983AD1">
        <w:rPr>
          <w:sz w:val="24"/>
          <w:szCs w:val="24"/>
        </w:rPr>
        <w:t>.</w:t>
      </w:r>
    </w:p>
    <w:p w:rsidR="00983AD1" w:rsidRPr="00983AD1" w:rsidRDefault="00983AD1" w:rsidP="00983AD1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83AD1">
        <w:rPr>
          <w:rFonts w:ascii="Times New Roman" w:eastAsia="Times New Roman" w:hAnsi="Times New Roman" w:cs="Times New Roman"/>
          <w:b/>
          <w:color w:val="000000"/>
        </w:rPr>
        <w:t>Definitions</w:t>
      </w:r>
    </w:p>
    <w:p w:rsidR="00983AD1" w:rsidRDefault="002D1F94" w:rsidP="00983AD1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Wildfire can impact the air quality that building occupants are exposed to. To identify the buildings with air quality </w:t>
      </w:r>
      <w:r w:rsidR="00851984">
        <w:rPr>
          <w:rFonts w:ascii="Times New Roman" w:eastAsia="Times New Roman" w:hAnsi="Times New Roman" w:cs="Times New Roman"/>
          <w:color w:val="000000"/>
        </w:rPr>
        <w:t xml:space="preserve">challenges. Air </w:t>
      </w:r>
      <w:r>
        <w:rPr>
          <w:rFonts w:ascii="Times New Roman" w:eastAsia="Times New Roman" w:hAnsi="Times New Roman" w:cs="Times New Roman"/>
          <w:color w:val="000000"/>
        </w:rPr>
        <w:t xml:space="preserve">testing can be performed when the air quality levels outside exceed </w:t>
      </w:r>
      <w:r w:rsidR="00851984">
        <w:rPr>
          <w:rFonts w:ascii="Times New Roman" w:eastAsia="Times New Roman" w:hAnsi="Times New Roman" w:cs="Times New Roman"/>
          <w:color w:val="000000"/>
        </w:rPr>
        <w:t>the a</w:t>
      </w:r>
      <w:r>
        <w:rPr>
          <w:rFonts w:ascii="Times New Roman" w:eastAsia="Times New Roman" w:hAnsi="Times New Roman" w:cs="Times New Roman"/>
          <w:color w:val="000000"/>
        </w:rPr>
        <w:t xml:space="preserve">ir </w:t>
      </w:r>
      <w:r w:rsidR="00851984">
        <w:rPr>
          <w:rFonts w:ascii="Times New Roman" w:eastAsia="Times New Roman" w:hAnsi="Times New Roman" w:cs="Times New Roman"/>
          <w:color w:val="000000"/>
        </w:rPr>
        <w:t>q</w:t>
      </w:r>
      <w:r>
        <w:rPr>
          <w:rFonts w:ascii="Times New Roman" w:eastAsia="Times New Roman" w:hAnsi="Times New Roman" w:cs="Times New Roman"/>
          <w:color w:val="000000"/>
        </w:rPr>
        <w:t xml:space="preserve">uality index of </w:t>
      </w:r>
      <w:r w:rsidR="00851984">
        <w:rPr>
          <w:rFonts w:ascii="Times New Roman" w:eastAsia="Times New Roman" w:hAnsi="Times New Roman" w:cs="Times New Roman"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51984">
        <w:rPr>
          <w:rFonts w:ascii="Times New Roman" w:eastAsia="Times New Roman" w:hAnsi="Times New Roman" w:cs="Times New Roman"/>
          <w:color w:val="000000"/>
        </w:rPr>
        <w:t xml:space="preserve">which is </w:t>
      </w:r>
      <w:r>
        <w:rPr>
          <w:rFonts w:ascii="Times New Roman" w:eastAsia="Times New Roman" w:hAnsi="Times New Roman" w:cs="Times New Roman"/>
          <w:color w:val="000000"/>
        </w:rPr>
        <w:t xml:space="preserve">unhealthy for sensitive groups. </w:t>
      </w:r>
    </w:p>
    <w:p w:rsidR="002D1F94" w:rsidRDefault="002D1F94" w:rsidP="00983AD1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6F6E7A" w:rsidRPr="006F6E7A" w:rsidRDefault="006F6E7A" w:rsidP="006F6E7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7A">
        <w:rPr>
          <w:rFonts w:ascii="Times New Roman" w:eastAsia="Times New Roman" w:hAnsi="Times New Roman" w:cs="Times New Roman"/>
          <w:b/>
          <w:color w:val="000000"/>
        </w:rPr>
        <w:t>C. Procedures</w:t>
      </w:r>
    </w:p>
    <w:p w:rsidR="003C53ED" w:rsidRDefault="003C53ED" w:rsidP="00851984">
      <w:pPr>
        <w:rPr>
          <w:sz w:val="24"/>
          <w:szCs w:val="24"/>
        </w:rPr>
      </w:pPr>
      <w:r>
        <w:rPr>
          <w:sz w:val="24"/>
          <w:szCs w:val="24"/>
        </w:rPr>
        <w:t>When the outdoor air quality exceeds 101um an advisory email will be sent to the Vice President of Administration and supervisors and/or managers</w:t>
      </w:r>
      <w:r w:rsidR="00A40F68">
        <w:rPr>
          <w:sz w:val="24"/>
          <w:szCs w:val="24"/>
        </w:rPr>
        <w:t xml:space="preserve"> </w:t>
      </w:r>
      <w:r>
        <w:rPr>
          <w:sz w:val="24"/>
          <w:szCs w:val="24"/>
        </w:rPr>
        <w:t>that have personnel that are exposed to outdoor air quality for more than 15 minutes</w:t>
      </w:r>
      <w:r w:rsidR="00A40F68">
        <w:rPr>
          <w:sz w:val="24"/>
          <w:szCs w:val="24"/>
        </w:rPr>
        <w:t>, on or before 8:00 am</w:t>
      </w:r>
      <w:bookmarkStart w:id="0" w:name="_GoBack"/>
      <w:bookmarkEnd w:id="0"/>
      <w:r>
        <w:rPr>
          <w:sz w:val="24"/>
          <w:szCs w:val="24"/>
        </w:rPr>
        <w:t>.</w:t>
      </w:r>
    </w:p>
    <w:p w:rsidR="00EB45CC" w:rsidRDefault="003F763F" w:rsidP="00851984">
      <w:pPr>
        <w:rPr>
          <w:sz w:val="24"/>
          <w:szCs w:val="24"/>
        </w:rPr>
      </w:pPr>
      <w:r>
        <w:rPr>
          <w:sz w:val="24"/>
          <w:szCs w:val="24"/>
        </w:rPr>
        <w:t xml:space="preserve">If the air quality is </w:t>
      </w:r>
      <w:r w:rsidR="005817D6">
        <w:rPr>
          <w:sz w:val="24"/>
          <w:szCs w:val="24"/>
        </w:rPr>
        <w:t xml:space="preserve">tested in the </w:t>
      </w:r>
      <w:r w:rsidR="00E05D99" w:rsidRPr="004F02E8">
        <w:rPr>
          <w:sz w:val="24"/>
          <w:szCs w:val="24"/>
        </w:rPr>
        <w:t xml:space="preserve">Southern Oregon University </w:t>
      </w:r>
      <w:r w:rsidR="005817D6">
        <w:rPr>
          <w:sz w:val="24"/>
          <w:szCs w:val="24"/>
        </w:rPr>
        <w:t xml:space="preserve">buildings </w:t>
      </w:r>
      <w:r w:rsidR="003C53ED">
        <w:rPr>
          <w:sz w:val="24"/>
          <w:szCs w:val="24"/>
        </w:rPr>
        <w:t xml:space="preserve">the location of the testing </w:t>
      </w:r>
      <w:r w:rsidR="00851984">
        <w:rPr>
          <w:sz w:val="24"/>
          <w:szCs w:val="24"/>
        </w:rPr>
        <w:t xml:space="preserve">will be performed in the </w:t>
      </w:r>
      <w:r w:rsidR="005817D6">
        <w:rPr>
          <w:sz w:val="24"/>
          <w:szCs w:val="24"/>
        </w:rPr>
        <w:t xml:space="preserve">approximate center </w:t>
      </w:r>
      <w:r w:rsidR="00851984">
        <w:rPr>
          <w:sz w:val="24"/>
          <w:szCs w:val="24"/>
        </w:rPr>
        <w:t>buildings</w:t>
      </w:r>
      <w:r w:rsidR="003C53ED">
        <w:rPr>
          <w:sz w:val="24"/>
          <w:szCs w:val="24"/>
        </w:rPr>
        <w:t xml:space="preserve"> and/or athletic gyms</w:t>
      </w:r>
      <w:r w:rsidR="00AC6E37">
        <w:rPr>
          <w:sz w:val="24"/>
          <w:szCs w:val="24"/>
        </w:rPr>
        <w:t>. The testing will be completed using a</w:t>
      </w:r>
      <w:r w:rsidR="00EB45CC">
        <w:rPr>
          <w:sz w:val="24"/>
          <w:szCs w:val="24"/>
        </w:rPr>
        <w:t>n</w:t>
      </w:r>
      <w:r w:rsidR="00AC6E37">
        <w:rPr>
          <w:sz w:val="24"/>
          <w:szCs w:val="24"/>
        </w:rPr>
        <w:t xml:space="preserve"> </w:t>
      </w:r>
      <w:proofErr w:type="spellStart"/>
      <w:r w:rsidR="00AC6E37">
        <w:rPr>
          <w:sz w:val="24"/>
          <w:szCs w:val="24"/>
        </w:rPr>
        <w:t>Extech</w:t>
      </w:r>
      <w:proofErr w:type="spellEnd"/>
      <w:r w:rsidR="00AC6E37">
        <w:rPr>
          <w:sz w:val="24"/>
          <w:szCs w:val="24"/>
        </w:rPr>
        <w:t xml:space="preserve"> </w:t>
      </w:r>
      <w:r w:rsidR="00EB45CC">
        <w:rPr>
          <w:sz w:val="24"/>
          <w:szCs w:val="24"/>
        </w:rPr>
        <w:t>VPC300 that is within its annual calibration requirements, sampling</w:t>
      </w:r>
      <w:r w:rsidR="003C53ED">
        <w:rPr>
          <w:sz w:val="24"/>
          <w:szCs w:val="24"/>
        </w:rPr>
        <w:t xml:space="preserve"> will be conducted</w:t>
      </w:r>
      <w:r w:rsidR="00EB45CC">
        <w:rPr>
          <w:sz w:val="24"/>
          <w:szCs w:val="24"/>
        </w:rPr>
        <w:t xml:space="preserve"> for 10 seconds. </w:t>
      </w:r>
      <w:r w:rsidR="003C53ED">
        <w:rPr>
          <w:sz w:val="24"/>
          <w:szCs w:val="24"/>
        </w:rPr>
        <w:t xml:space="preserve">The sampling will be conducted after 8:00 am due to the building air systems being engaged at or before 7:00 am. </w:t>
      </w:r>
      <w:r w:rsidR="00EB45CC">
        <w:rPr>
          <w:sz w:val="24"/>
          <w:szCs w:val="24"/>
        </w:rPr>
        <w:t xml:space="preserve">The results of the 2.5um will be calculated with the division of 5 to account for the cubic air space being tested. </w:t>
      </w:r>
    </w:p>
    <w:p w:rsidR="005858F0" w:rsidRPr="005858F0" w:rsidRDefault="00EB45CC" w:rsidP="00851984">
      <w:pPr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 xml:space="preserve">The results that are </w:t>
      </w:r>
      <w:r w:rsidR="00807402">
        <w:rPr>
          <w:sz w:val="24"/>
          <w:szCs w:val="24"/>
        </w:rPr>
        <w:t xml:space="preserve">101um or above </w:t>
      </w:r>
      <w:r w:rsidR="003C53ED">
        <w:rPr>
          <w:sz w:val="24"/>
          <w:szCs w:val="24"/>
        </w:rPr>
        <w:t>will be forwarded to FMP Utilities for action with closing exterior dampers or other actions as necessary.</w:t>
      </w:r>
      <w:r w:rsidR="00D452C9">
        <w:rPr>
          <w:sz w:val="24"/>
          <w:szCs w:val="24"/>
        </w:rPr>
        <w:t xml:space="preserve"> SOU</w:t>
      </w:r>
      <w:r w:rsidR="003C53ED">
        <w:rPr>
          <w:sz w:val="24"/>
          <w:szCs w:val="24"/>
        </w:rPr>
        <w:t xml:space="preserve"> </w:t>
      </w:r>
      <w:r w:rsidR="00D452C9">
        <w:rPr>
          <w:sz w:val="24"/>
          <w:szCs w:val="24"/>
        </w:rPr>
        <w:t>HR and Utilities will be informed when b</w:t>
      </w:r>
      <w:r w:rsidR="003C53ED">
        <w:rPr>
          <w:sz w:val="24"/>
          <w:szCs w:val="24"/>
        </w:rPr>
        <w:t>uildings that are tested with results over 201um</w:t>
      </w:r>
      <w:r w:rsidR="00D452C9">
        <w:rPr>
          <w:sz w:val="24"/>
          <w:szCs w:val="24"/>
        </w:rPr>
        <w:t xml:space="preserve">. The decision will be made to close the building if air quality levels are unable to be reduced to healthy levels.  </w:t>
      </w:r>
      <w:r w:rsidR="003C53E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51984">
        <w:rPr>
          <w:sz w:val="24"/>
          <w:szCs w:val="24"/>
        </w:rPr>
        <w:t xml:space="preserve"> </w:t>
      </w:r>
    </w:p>
    <w:sectPr w:rsidR="005858F0" w:rsidRPr="00585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BFC" w:rsidRDefault="00171BFC" w:rsidP="00660A6A">
      <w:pPr>
        <w:spacing w:after="0" w:line="240" w:lineRule="auto"/>
      </w:pPr>
      <w:r>
        <w:separator/>
      </w:r>
    </w:p>
  </w:endnote>
  <w:endnote w:type="continuationSeparator" w:id="0">
    <w:p w:rsidR="00171BFC" w:rsidRDefault="00171BFC" w:rsidP="0066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C9" w:rsidRDefault="00D45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C9" w:rsidRDefault="00D45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C9" w:rsidRDefault="00D45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BFC" w:rsidRDefault="00171BFC" w:rsidP="00660A6A">
      <w:pPr>
        <w:spacing w:after="0" w:line="240" w:lineRule="auto"/>
      </w:pPr>
      <w:r>
        <w:separator/>
      </w:r>
    </w:p>
  </w:footnote>
  <w:footnote w:type="continuationSeparator" w:id="0">
    <w:p w:rsidR="00171BFC" w:rsidRDefault="00171BFC" w:rsidP="0066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C9" w:rsidRDefault="00D45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A6A" w:rsidRPr="00660A6A" w:rsidRDefault="00F2199B" w:rsidP="00B07494">
    <w:pPr>
      <w:pStyle w:val="Header"/>
      <w:jc w:val="center"/>
      <w:rPr>
        <w:color w:val="FF0000"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3D0A89D7" wp14:editId="5856DD3D">
          <wp:simplePos x="0" y="0"/>
          <wp:positionH relativeFrom="margin">
            <wp:posOffset>-542925</wp:posOffset>
          </wp:positionH>
          <wp:positionV relativeFrom="paragraph">
            <wp:posOffset>-304800</wp:posOffset>
          </wp:positionV>
          <wp:extent cx="937895" cy="23939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23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52C9">
      <w:rPr>
        <w:color w:val="FF0000"/>
        <w:sz w:val="40"/>
      </w:rPr>
      <w:t xml:space="preserve"> Wildfire Smoke </w:t>
    </w:r>
    <w:r w:rsidR="002D1F94">
      <w:rPr>
        <w:color w:val="FF0000"/>
        <w:sz w:val="40"/>
      </w:rPr>
      <w:t>Air Quality Building Air Testing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C9" w:rsidRDefault="00D45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4AA"/>
    <w:multiLevelType w:val="hybridMultilevel"/>
    <w:tmpl w:val="8C02B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C2489"/>
    <w:multiLevelType w:val="hybridMultilevel"/>
    <w:tmpl w:val="D302969A"/>
    <w:lvl w:ilvl="0" w:tplc="53C2C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25EB3"/>
    <w:multiLevelType w:val="multilevel"/>
    <w:tmpl w:val="7A2442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B90FAA"/>
    <w:multiLevelType w:val="hybridMultilevel"/>
    <w:tmpl w:val="E244ECC4"/>
    <w:lvl w:ilvl="0" w:tplc="F89C146C">
      <w:start w:val="2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30FAB"/>
    <w:multiLevelType w:val="hybridMultilevel"/>
    <w:tmpl w:val="7972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C5E92"/>
    <w:multiLevelType w:val="hybridMultilevel"/>
    <w:tmpl w:val="B0461912"/>
    <w:lvl w:ilvl="0" w:tplc="A2F03824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6A"/>
    <w:rsid w:val="0015526A"/>
    <w:rsid w:val="00171BFC"/>
    <w:rsid w:val="00266C32"/>
    <w:rsid w:val="002C0C8D"/>
    <w:rsid w:val="002D1F94"/>
    <w:rsid w:val="00375D97"/>
    <w:rsid w:val="003831DB"/>
    <w:rsid w:val="00386B3A"/>
    <w:rsid w:val="003C18F3"/>
    <w:rsid w:val="003C1F11"/>
    <w:rsid w:val="003C53ED"/>
    <w:rsid w:val="003F763F"/>
    <w:rsid w:val="00406B87"/>
    <w:rsid w:val="00483CBF"/>
    <w:rsid w:val="005817D6"/>
    <w:rsid w:val="005858F0"/>
    <w:rsid w:val="0059317D"/>
    <w:rsid w:val="00660A6A"/>
    <w:rsid w:val="006B1B9B"/>
    <w:rsid w:val="006F6E7A"/>
    <w:rsid w:val="006F7416"/>
    <w:rsid w:val="00807402"/>
    <w:rsid w:val="00817066"/>
    <w:rsid w:val="00851984"/>
    <w:rsid w:val="008F484F"/>
    <w:rsid w:val="00983AD1"/>
    <w:rsid w:val="009913C8"/>
    <w:rsid w:val="00A40F68"/>
    <w:rsid w:val="00A9421C"/>
    <w:rsid w:val="00AC6E37"/>
    <w:rsid w:val="00B07494"/>
    <w:rsid w:val="00B56280"/>
    <w:rsid w:val="00B92A31"/>
    <w:rsid w:val="00B943E5"/>
    <w:rsid w:val="00B952AC"/>
    <w:rsid w:val="00CA6AE5"/>
    <w:rsid w:val="00CE0497"/>
    <w:rsid w:val="00D452C9"/>
    <w:rsid w:val="00E05D99"/>
    <w:rsid w:val="00E55962"/>
    <w:rsid w:val="00EB45CC"/>
    <w:rsid w:val="00F156C3"/>
    <w:rsid w:val="00F2199B"/>
    <w:rsid w:val="00F70231"/>
    <w:rsid w:val="00F756FB"/>
    <w:rsid w:val="00F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A652"/>
  <w15:chartTrackingRefBased/>
  <w15:docId w15:val="{34BFAC0E-E045-4C7D-957B-09E49B7F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6A"/>
  </w:style>
  <w:style w:type="paragraph" w:styleId="Footer">
    <w:name w:val="footer"/>
    <w:basedOn w:val="Normal"/>
    <w:link w:val="FooterChar"/>
    <w:uiPriority w:val="99"/>
    <w:unhideWhenUsed/>
    <w:rsid w:val="0066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6A"/>
  </w:style>
  <w:style w:type="paragraph" w:styleId="ListParagraph">
    <w:name w:val="List Paragraph"/>
    <w:basedOn w:val="Normal"/>
    <w:uiPriority w:val="34"/>
    <w:qFormat/>
    <w:rsid w:val="0066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Deen</dc:creator>
  <cp:keywords/>
  <dc:description/>
  <cp:lastModifiedBy>Russell Deen</cp:lastModifiedBy>
  <cp:revision>4</cp:revision>
  <dcterms:created xsi:type="dcterms:W3CDTF">2021-08-09T19:08:00Z</dcterms:created>
  <dcterms:modified xsi:type="dcterms:W3CDTF">2021-08-09T21:10:00Z</dcterms:modified>
</cp:coreProperties>
</file>